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30" w:rsidRPr="00B671DA" w:rsidRDefault="00BF1130" w:rsidP="00BF1130">
      <w:pPr>
        <w:ind w:leftChars="-236" w:left="-566"/>
        <w:jc w:val="center"/>
        <w:rPr>
          <w:rFonts w:ascii="標楷體" w:eastAsia="標楷體" w:hAnsi="標楷體"/>
          <w:b/>
          <w:sz w:val="40"/>
          <w:szCs w:val="40"/>
        </w:rPr>
      </w:pPr>
      <w:r w:rsidRPr="00B671DA"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Pr="00B671DA">
        <w:rPr>
          <w:rFonts w:ascii="標楷體" w:eastAsia="標楷體" w:hAnsi="標楷體" w:hint="eastAsia"/>
          <w:b/>
          <w:sz w:val="40"/>
          <w:szCs w:val="40"/>
        </w:rPr>
        <w:t xml:space="preserve">   </w:t>
      </w:r>
      <w:r w:rsidR="00B671DA" w:rsidRPr="00B671DA">
        <w:rPr>
          <w:rFonts w:ascii="標楷體" w:eastAsia="標楷體" w:hAnsi="標楷體" w:hint="eastAsia"/>
          <w:b/>
          <w:sz w:val="40"/>
          <w:szCs w:val="40"/>
        </w:rPr>
        <w:t>國立高雄第一科技大學</w:t>
      </w:r>
      <w:r w:rsidR="00764788">
        <w:rPr>
          <w:rFonts w:ascii="標楷體" w:eastAsia="標楷體" w:hAnsi="標楷體" w:hint="eastAsia"/>
          <w:b/>
          <w:sz w:val="40"/>
          <w:szCs w:val="40"/>
        </w:rPr>
        <w:t>語言教學中心</w:t>
      </w:r>
    </w:p>
    <w:p w:rsidR="00BF1130" w:rsidRDefault="00BF1130" w:rsidP="00B671DA">
      <w:pPr>
        <w:ind w:leftChars="-236" w:left="-566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B671DA">
        <w:rPr>
          <w:rFonts w:ascii="標楷體" w:eastAsia="標楷體" w:hAnsi="標楷體" w:hint="eastAsia"/>
          <w:b/>
          <w:sz w:val="40"/>
          <w:szCs w:val="40"/>
        </w:rPr>
        <w:t xml:space="preserve">       </w:t>
      </w:r>
      <w:bookmarkStart w:id="0" w:name="_GoBack"/>
      <w:r w:rsidR="00764788" w:rsidRPr="00764788">
        <w:rPr>
          <w:rFonts w:ascii="標楷體" w:eastAsia="標楷體" w:hAnsi="標楷體" w:hint="eastAsia"/>
          <w:b/>
          <w:sz w:val="40"/>
          <w:szCs w:val="40"/>
        </w:rPr>
        <w:t>2014年華語文教學理論與實務研討會</w:t>
      </w:r>
      <w:bookmarkEnd w:id="0"/>
    </w:p>
    <w:p w:rsidR="00764788" w:rsidRDefault="00764788" w:rsidP="00B671DA">
      <w:pPr>
        <w:ind w:leftChars="-236" w:left="-566"/>
        <w:jc w:val="center"/>
        <w:rPr>
          <w:rFonts w:ascii="標楷體" w:eastAsia="標楷體" w:hAnsi="標楷體" w:hint="eastAsia"/>
          <w:b/>
          <w:sz w:val="40"/>
          <w:szCs w:val="40"/>
        </w:rPr>
      </w:pPr>
    </w:p>
    <w:p w:rsidR="00764788" w:rsidRPr="00764788" w:rsidRDefault="00764788" w:rsidP="00B671DA">
      <w:pPr>
        <w:ind w:leftChars="-236" w:left="-566"/>
        <w:jc w:val="center"/>
        <w:rPr>
          <w:rFonts w:ascii="標楷體" w:eastAsia="標楷體" w:hAnsi="標楷體"/>
          <w:b/>
          <w:sz w:val="36"/>
          <w:szCs w:val="36"/>
        </w:rPr>
      </w:pPr>
      <w:r w:rsidRPr="00764788">
        <w:rPr>
          <w:rFonts w:ascii="標楷體" w:eastAsia="標楷體" w:hAnsi="標楷體" w:cs="細明體" w:hint="eastAsia"/>
          <w:b/>
          <w:color w:val="C00000"/>
          <w:sz w:val="36"/>
          <w:szCs w:val="36"/>
        </w:rPr>
        <w:t>研討會地點：</w:t>
      </w:r>
      <w:r w:rsidRPr="00764788">
        <w:rPr>
          <w:rFonts w:ascii="標楷體" w:eastAsia="標楷體" w:hAnsi="標楷體" w:cs="細明體" w:hint="eastAsia"/>
          <w:b/>
          <w:color w:val="C00000"/>
          <w:sz w:val="36"/>
          <w:szCs w:val="36"/>
        </w:rPr>
        <w:t>國立高雄第一科技大學</w:t>
      </w:r>
      <w:r w:rsidRPr="00764788">
        <w:rPr>
          <w:rFonts w:ascii="標楷體" w:eastAsia="標楷體" w:hAnsi="標楷體" w:cs="細明體" w:hint="eastAsia"/>
          <w:b/>
          <w:color w:val="C00000"/>
          <w:sz w:val="36"/>
          <w:szCs w:val="36"/>
        </w:rPr>
        <w:t>行政大樓 A523、A527、A607</w:t>
      </w:r>
    </w:p>
    <w:p w:rsidR="00B671DA" w:rsidRPr="00B671DA" w:rsidRDefault="00B671DA" w:rsidP="00B671DA">
      <w:pPr>
        <w:tabs>
          <w:tab w:val="left" w:pos="6330"/>
          <w:tab w:val="center" w:pos="7284"/>
        </w:tabs>
        <w:ind w:leftChars="-1" w:left="-2"/>
        <w:jc w:val="center"/>
        <w:rPr>
          <w:rFonts w:ascii="標楷體" w:eastAsia="標楷體" w:hAnsi="標楷體" w:cs="細明體"/>
          <w:b/>
          <w:color w:val="C00000"/>
          <w:sz w:val="40"/>
          <w:szCs w:val="40"/>
        </w:rPr>
      </w:pPr>
      <w:r w:rsidRPr="00B671DA">
        <w:rPr>
          <w:rFonts w:ascii="標楷體" w:eastAsia="標楷體" w:hAnsi="標楷體" w:cs="細明體" w:hint="eastAsia"/>
          <w:b/>
          <w:color w:val="C00000"/>
          <w:sz w:val="40"/>
          <w:szCs w:val="40"/>
        </w:rPr>
        <w:t>校區平面圖</w:t>
      </w:r>
    </w:p>
    <w:p w:rsidR="00B671DA" w:rsidRDefault="00B671DA" w:rsidP="00B671DA">
      <w:pPr>
        <w:ind w:leftChars="-177" w:left="-3" w:hangingChars="176" w:hanging="422"/>
        <w:jc w:val="center"/>
        <w:rPr>
          <w:rFonts w:ascii="細明體" w:eastAsia="細明體" w:hAnsi="細明體" w:cs="細明體"/>
          <w:color w:val="C00000"/>
          <w:sz w:val="52"/>
          <w:szCs w:val="52"/>
        </w:rPr>
      </w:pPr>
      <w:r>
        <w:rPr>
          <w:noProof/>
        </w:rPr>
        <w:drawing>
          <wp:inline distT="0" distB="0" distL="0" distR="0">
            <wp:extent cx="6858000" cy="6257925"/>
            <wp:effectExtent l="19050" t="0" r="0" b="0"/>
            <wp:docPr id="5" name="圖片 5" descr="http://www.nkfust.edu.tw/ezfiles/0/1000/img/396/237101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kfust.edu.tw/ezfiles/0/1000/img/396/2371018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5529" cy="626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1DA" w:rsidRDefault="00CA1D0E" w:rsidP="00B671DA">
      <w:pPr>
        <w:ind w:leftChars="-1" w:left="-2"/>
        <w:jc w:val="center"/>
        <w:rPr>
          <w:rFonts w:ascii="標楷體" w:eastAsia="標楷體" w:hAnsi="標楷體" w:cs="細明體"/>
          <w:b/>
          <w:color w:val="C00000"/>
          <w:sz w:val="32"/>
          <w:szCs w:val="32"/>
        </w:rPr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9" type="#_x0000_t62" style="position:absolute;left:0;text-align:left;margin-left:218.55pt;margin-top:10.05pt;width:200.25pt;height:38.25pt;z-index:251658240" adj="18213,-158485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029">
              <w:txbxContent>
                <w:p w:rsidR="00B671DA" w:rsidRPr="00B671DA" w:rsidRDefault="00764788" w:rsidP="00B671DA">
                  <w:pPr>
                    <w:jc w:val="center"/>
                    <w:rPr>
                      <w:rFonts w:ascii="標楷體" w:eastAsia="標楷體" w:hAnsi="標楷體"/>
                      <w:b/>
                      <w:color w:val="C00000"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C00000"/>
                      <w:sz w:val="40"/>
                      <w:szCs w:val="40"/>
                    </w:rPr>
                    <w:t>行政大樓</w:t>
                  </w:r>
                </w:p>
              </w:txbxContent>
            </v:textbox>
          </v:shape>
        </w:pict>
      </w:r>
    </w:p>
    <w:p w:rsidR="00B671DA" w:rsidRPr="00764788" w:rsidRDefault="00B671DA" w:rsidP="00764788">
      <w:pPr>
        <w:widowControl/>
        <w:jc w:val="center"/>
        <w:rPr>
          <w:rFonts w:ascii="標楷體" w:eastAsia="標楷體" w:hAnsi="標楷體" w:cs="細明體"/>
          <w:b/>
          <w:color w:val="C00000"/>
          <w:sz w:val="40"/>
          <w:szCs w:val="40"/>
        </w:rPr>
      </w:pPr>
      <w:r>
        <w:rPr>
          <w:rFonts w:ascii="標楷體" w:eastAsia="標楷體" w:hAnsi="標楷體" w:cs="細明體" w:hint="eastAsia"/>
          <w:b/>
          <w:color w:val="C00000"/>
          <w:sz w:val="40"/>
          <w:szCs w:val="40"/>
        </w:rPr>
        <w:lastRenderedPageBreak/>
        <w:t>交通</w:t>
      </w:r>
      <w:r w:rsidRPr="00B671DA">
        <w:rPr>
          <w:rFonts w:ascii="標楷體" w:eastAsia="標楷體" w:hAnsi="標楷體" w:hint="eastAsia"/>
          <w:b/>
          <w:color w:val="C00000"/>
          <w:sz w:val="40"/>
          <w:szCs w:val="40"/>
        </w:rPr>
        <w:t>位置圖</w:t>
      </w:r>
    </w:p>
    <w:p w:rsidR="0075610D" w:rsidRDefault="00B671DA" w:rsidP="006C2B2A">
      <w:pPr>
        <w:spacing w:line="0" w:lineRule="atLeast"/>
        <w:rPr>
          <w:noProof/>
        </w:rPr>
      </w:pPr>
      <w:r>
        <w:rPr>
          <w:noProof/>
        </w:rPr>
        <w:drawing>
          <wp:inline distT="0" distB="0" distL="0" distR="0">
            <wp:extent cx="6120130" cy="7925090"/>
            <wp:effectExtent l="19050" t="0" r="0" b="0"/>
            <wp:docPr id="8" name="圖片 8" descr="http://www.nkfust.edu.tw/ezfiles/0/1000/img/396/763005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nkfust.edu.tw/ezfiles/0/1000/img/396/7630055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92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BB" w:rsidRDefault="001863BB">
      <w:pPr>
        <w:widowControl/>
        <w:rPr>
          <w:noProof/>
        </w:rPr>
      </w:pPr>
      <w:r>
        <w:rPr>
          <w:noProof/>
        </w:rPr>
        <w:br w:type="page"/>
      </w:r>
    </w:p>
    <w:p w:rsidR="001863BB" w:rsidRPr="00B671DA" w:rsidRDefault="001863BB" w:rsidP="001863BB">
      <w:pPr>
        <w:ind w:leftChars="-1" w:left="-2"/>
        <w:jc w:val="center"/>
        <w:rPr>
          <w:rFonts w:ascii="標楷體" w:eastAsia="標楷體" w:hAnsi="標楷體"/>
          <w:b/>
          <w:color w:val="C00000"/>
          <w:sz w:val="40"/>
          <w:szCs w:val="40"/>
        </w:rPr>
      </w:pPr>
      <w:r>
        <w:rPr>
          <w:rFonts w:ascii="標楷體" w:eastAsia="標楷體" w:hAnsi="標楷體" w:cs="細明體" w:hint="eastAsia"/>
          <w:b/>
          <w:color w:val="C00000"/>
          <w:sz w:val="40"/>
          <w:szCs w:val="40"/>
        </w:rPr>
        <w:lastRenderedPageBreak/>
        <w:t>交通</w:t>
      </w:r>
      <w:r>
        <w:rPr>
          <w:rFonts w:ascii="標楷體" w:eastAsia="標楷體" w:hAnsi="標楷體" w:hint="eastAsia"/>
          <w:b/>
          <w:color w:val="C00000"/>
          <w:sz w:val="40"/>
          <w:szCs w:val="40"/>
        </w:rPr>
        <w:t>方式說明</w:t>
      </w:r>
    </w:p>
    <w:tbl>
      <w:tblPr>
        <w:tblW w:w="9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1000125" cy="152400"/>
                  <wp:effectExtent l="19050" t="0" r="9525" b="0"/>
                  <wp:docPr id="11" name="圖片 11" descr="高雄市公車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高雄市公車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可至高雄火車站，搭乘捷運轉乘，由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R11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高雄車站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轉乘約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20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</w:t>
            </w:r>
            <w:hyperlink r:id="rId11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R21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都會公園站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或</w:t>
            </w:r>
            <w:hyperlink r:id="rId12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R22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青</w:t>
              </w:r>
              <w:proofErr w:type="gramStart"/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埔</w:t>
              </w:r>
              <w:proofErr w:type="gramEnd"/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分別有</w:t>
            </w:r>
            <w:hyperlink r:id="rId13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紅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58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接駁公車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與</w:t>
            </w:r>
            <w:hyperlink r:id="rId14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接駁，約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20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分鐘至本校。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2381250" cy="152400"/>
                  <wp:effectExtent l="19050" t="0" r="0" b="0"/>
                  <wp:docPr id="12" name="圖片 12" descr="高雄客運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高雄客運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CA1D0E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hyperlink r:id="rId16" w:history="1">
              <w:r w:rsidR="001863BB"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97</w:t>
              </w:r>
              <w:r w:rsidR="001863BB"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及</w:t>
              </w:r>
              <w:r w:rsidR="001863BB"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98</w:t>
              </w:r>
              <w:r w:rsidR="001863BB"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="001863BB"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每天分別有</w:t>
            </w:r>
            <w:r w:rsidR="001863BB"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8</w:t>
            </w:r>
            <w:r w:rsidR="001863BB"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個雙向班次，行駛路線停靠本校東、</w:t>
            </w:r>
            <w:proofErr w:type="gramStart"/>
            <w:r w:rsidR="001863BB"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西校區</w:t>
            </w:r>
            <w:proofErr w:type="gramEnd"/>
            <w:r w:rsidR="001863BB"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3257550" cy="152400"/>
                  <wp:effectExtent l="19050" t="0" r="0" b="0"/>
                  <wp:docPr id="13" name="圖片 13" descr="客運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客運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至中山高速公路之楠梓交流道附近客運停靠站下車，轉搭計程車至本校，車資約新台幣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100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元。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619125" cy="152400"/>
                  <wp:effectExtent l="19050" t="0" r="9525" b="0"/>
                  <wp:docPr id="14" name="圖片 14" descr="火車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火車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不管是北上或南下，至楠梓站下車，再搭高雄客運</w:t>
            </w:r>
            <w:hyperlink r:id="rId19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97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或</w:t>
            </w:r>
            <w:hyperlink r:id="rId20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紅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58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接駁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(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班次請參考項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02)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公車約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15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分鐘可至本校；亦可搭計程車，車資約新台幣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120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元。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2190750" cy="152400"/>
                  <wp:effectExtent l="19050" t="0" r="0" b="0"/>
                  <wp:docPr id="15" name="圖片 15" descr="開車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開車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可以從中山高速公路楠梓交流道下高速公路，由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本校西校區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(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楠梓區卓越路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)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大門進入校園，</w:t>
            </w:r>
            <w:hyperlink r:id="rId22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交通地圖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2114550" cy="152400"/>
                  <wp:effectExtent l="19050" t="0" r="0" b="0"/>
                  <wp:docPr id="16" name="圖片 16" descr="開車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開車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因為考量連接東、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西校區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之大學橋載重限制，請務必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由東校區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(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燕巢鄉大學路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)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大門進入校園，</w:t>
            </w:r>
            <w:hyperlink r:id="rId24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交通地圖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619125" cy="152400"/>
                  <wp:effectExtent l="19050" t="0" r="9525" b="0"/>
                  <wp:docPr id="17" name="圖片 17" descr="飛機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飛機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至高雄小港機場，可搭乘捷運轉乘，由高雄國際機場站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轉乘約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40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 </w:t>
            </w:r>
            <w:hyperlink r:id="rId26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R21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都會公園站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或</w:t>
            </w:r>
            <w:hyperlink r:id="rId27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R22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青埔站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分別有</w:t>
            </w:r>
            <w:hyperlink r:id="rId28" w:tgtFrame="_blank" w:history="1">
              <w:r w:rsidRPr="001863BB">
                <w:rPr>
                  <w:rFonts w:ascii="Verdana" w:eastAsia="新細明體" w:hAnsi="Verdana" w:cs="新細明體"/>
                  <w:color w:val="515050"/>
                  <w:kern w:val="0"/>
                  <w:sz w:val="20"/>
                </w:rPr>
                <w:t> 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紅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58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接駁公車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>與</w:t>
            </w:r>
            <w:hyperlink r:id="rId29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20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分鐘至本校。或搭計程車至學校，約需車資新台幣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500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元。。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847725" cy="152400"/>
                  <wp:effectExtent l="19050" t="0" r="9525" b="0"/>
                  <wp:docPr id="18" name="圖片 18" descr="高鐵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高鐵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至高鐵左營站</w:t>
            </w:r>
            <w:hyperlink r:id="rId31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（班次資訊）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下車，離本校約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9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公里。可搭乘捷運轉乘，由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R16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左營站至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轉乘約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12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</w:t>
            </w:r>
            <w:hyperlink r:id="rId32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R21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都會公園站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或</w:t>
            </w:r>
            <w:hyperlink r:id="rId33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R22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青</w:t>
              </w:r>
              <w:proofErr w:type="gramStart"/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埔</w:t>
              </w:r>
              <w:proofErr w:type="gramEnd"/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分別有</w:t>
            </w:r>
            <w:hyperlink r:id="rId34" w:history="1">
              <w:r w:rsidRPr="001863BB">
                <w:rPr>
                  <w:rFonts w:ascii="Verdana" w:eastAsia="新細明體" w:hAnsi="Verdana" w:cs="新細明體"/>
                  <w:color w:val="515050"/>
                  <w:kern w:val="0"/>
                  <w:sz w:val="20"/>
                </w:rPr>
                <w:t> 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紅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58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接駁公車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 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與</w:t>
            </w:r>
            <w:hyperlink r:id="rId35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20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分鐘至本校。另與高鐵左營</w:t>
            </w:r>
            <w:proofErr w:type="gramStart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站背連毗鄰</w:t>
            </w:r>
            <w:proofErr w:type="gramEnd"/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之台鐵新左營站搭乘區間車</w:t>
            </w:r>
            <w:r w:rsidRPr="001863BB">
              <w:rPr>
                <w:rFonts w:ascii="Verdana" w:eastAsia="新細明體" w:hAnsi="Verdana" w:cs="新細明體"/>
                <w:color w:val="FF9900"/>
                <w:kern w:val="0"/>
                <w:sz w:val="20"/>
              </w:rPr>
              <w:t>（</w:t>
            </w:r>
            <w:hyperlink r:id="rId36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班次資訊</w:t>
              </w:r>
            </w:hyperlink>
            <w:r w:rsidRPr="001863BB">
              <w:rPr>
                <w:rFonts w:ascii="Verdana" w:eastAsia="新細明體" w:hAnsi="Verdana" w:cs="新細明體"/>
                <w:color w:val="FF9900"/>
                <w:kern w:val="0"/>
                <w:sz w:val="20"/>
              </w:rPr>
              <w:t>）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至楠梓站，可再搭乘</w:t>
            </w:r>
            <w:hyperlink r:id="rId37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高雄客運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97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 (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班次請參考項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02) 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至本校東、西校區。或轉搭計程車經高鐵路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-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高楠公路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-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楠梓新路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-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楠梓路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-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創新路至本校，車程約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10~15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分鐘。</w:t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  <w:t xml:space="preserve">　</w:t>
            </w:r>
          </w:p>
        </w:tc>
      </w:tr>
      <w:tr w:rsidR="001863BB" w:rsidRPr="001863BB" w:rsidTr="001863BB">
        <w:trPr>
          <w:trHeight w:val="450"/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>
              <w:rPr>
                <w:rFonts w:ascii="Verdana" w:eastAsia="新細明體" w:hAnsi="Verdana" w:cs="新細明體"/>
                <w:noProof/>
                <w:color w:val="666666"/>
                <w:kern w:val="0"/>
                <w:sz w:val="20"/>
                <w:szCs w:val="20"/>
              </w:rPr>
              <w:drawing>
                <wp:inline distT="0" distB="0" distL="0" distR="0">
                  <wp:extent cx="1581150" cy="152400"/>
                  <wp:effectExtent l="19050" t="0" r="0" b="0"/>
                  <wp:docPr id="19" name="圖片 19" descr="捷運標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捷運標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BB" w:rsidRPr="001863BB" w:rsidTr="001863BB">
        <w:trPr>
          <w:tblCellSpacing w:w="0" w:type="dxa"/>
        </w:trPr>
        <w:tc>
          <w:tcPr>
            <w:tcW w:w="0" w:type="auto"/>
            <w:hideMark/>
          </w:tcPr>
          <w:p w:rsidR="001863BB" w:rsidRPr="001863BB" w:rsidRDefault="001863BB" w:rsidP="001863BB">
            <w:pPr>
              <w:widowControl/>
              <w:spacing w:line="300" w:lineRule="atLeast"/>
              <w:rPr>
                <w:rFonts w:ascii="Verdana" w:eastAsia="新細明體" w:hAnsi="Verdana" w:cs="新細明體"/>
                <w:color w:val="666666"/>
                <w:kern w:val="0"/>
                <w:sz w:val="20"/>
                <w:szCs w:val="20"/>
              </w:rPr>
            </w:pP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高雄捷運紅線將經過本校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-</w:t>
            </w:r>
            <w:hyperlink r:id="rId39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R22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青</w:t>
              </w:r>
              <w:proofErr w:type="gramStart"/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埔</w:t>
              </w:r>
              <w:proofErr w:type="gramEnd"/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，離本校約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3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公里，有</w:t>
            </w:r>
            <w:hyperlink r:id="rId40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98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高雄學園專車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15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分鐘至本校；另於</w:t>
            </w:r>
            <w:hyperlink r:id="rId41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R21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都會公園站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有</w:t>
            </w:r>
            <w:hyperlink r:id="rId42" w:tgtFrame="_blank" w:history="1"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紅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58</w:t>
              </w:r>
              <w:r w:rsidRPr="001863BB">
                <w:rPr>
                  <w:rFonts w:ascii="Verdana" w:eastAsia="新細明體" w:hAnsi="Verdana" w:cs="新細明體"/>
                  <w:color w:val="FF9900"/>
                  <w:kern w:val="0"/>
                  <w:sz w:val="20"/>
                  <w:szCs w:val="20"/>
                </w:rPr>
                <w:t>接駁公車</w:t>
              </w:r>
            </w:hyperlink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約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20</w:t>
            </w:r>
            <w:r w:rsidRPr="001863BB">
              <w:rPr>
                <w:rFonts w:ascii="Verdana" w:eastAsia="新細明體" w:hAnsi="Verdana" w:cs="新細明體"/>
                <w:color w:val="666666"/>
                <w:kern w:val="0"/>
                <w:sz w:val="20"/>
              </w:rPr>
              <w:t>分鐘至本校。</w:t>
            </w:r>
          </w:p>
        </w:tc>
      </w:tr>
    </w:tbl>
    <w:p w:rsidR="001863BB" w:rsidRPr="001863BB" w:rsidRDefault="001863BB" w:rsidP="001863BB">
      <w:pPr>
        <w:spacing w:line="0" w:lineRule="atLeast"/>
        <w:rPr>
          <w:noProof/>
        </w:rPr>
      </w:pPr>
    </w:p>
    <w:sectPr w:rsidR="001863BB" w:rsidRPr="001863BB" w:rsidSect="00B671DA">
      <w:pgSz w:w="11906" w:h="16838"/>
      <w:pgMar w:top="1134" w:right="1134" w:bottom="1134" w:left="1134" w:header="425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D0E" w:rsidRDefault="00CA1D0E" w:rsidP="002E6090">
      <w:r>
        <w:separator/>
      </w:r>
    </w:p>
  </w:endnote>
  <w:endnote w:type="continuationSeparator" w:id="0">
    <w:p w:rsidR="00CA1D0E" w:rsidRDefault="00CA1D0E" w:rsidP="002E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D0E" w:rsidRDefault="00CA1D0E" w:rsidP="002E6090">
      <w:r>
        <w:separator/>
      </w:r>
    </w:p>
  </w:footnote>
  <w:footnote w:type="continuationSeparator" w:id="0">
    <w:p w:rsidR="00CA1D0E" w:rsidRDefault="00CA1D0E" w:rsidP="002E6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E6090"/>
    <w:rsid w:val="001863BB"/>
    <w:rsid w:val="00282383"/>
    <w:rsid w:val="002A3D42"/>
    <w:rsid w:val="002E6090"/>
    <w:rsid w:val="00331B68"/>
    <w:rsid w:val="003F59E8"/>
    <w:rsid w:val="00445C37"/>
    <w:rsid w:val="00526DD6"/>
    <w:rsid w:val="0068119B"/>
    <w:rsid w:val="006C2B2A"/>
    <w:rsid w:val="006C3A9A"/>
    <w:rsid w:val="0075610D"/>
    <w:rsid w:val="00764788"/>
    <w:rsid w:val="007B03A5"/>
    <w:rsid w:val="00805AD0"/>
    <w:rsid w:val="008F75DE"/>
    <w:rsid w:val="009473B1"/>
    <w:rsid w:val="009F4004"/>
    <w:rsid w:val="00A8613C"/>
    <w:rsid w:val="00A9550B"/>
    <w:rsid w:val="00B671DA"/>
    <w:rsid w:val="00BF1130"/>
    <w:rsid w:val="00CA1D0E"/>
    <w:rsid w:val="00D1067E"/>
    <w:rsid w:val="00DB0BC5"/>
    <w:rsid w:val="00E91DBE"/>
    <w:rsid w:val="00F4168F"/>
    <w:rsid w:val="00F61573"/>
    <w:rsid w:val="00FA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A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60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6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609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E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E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gry-2">
    <w:name w:val="gry-2"/>
    <w:basedOn w:val="a0"/>
    <w:rsid w:val="001863BB"/>
  </w:style>
  <w:style w:type="character" w:styleId="a9">
    <w:name w:val="Hyperlink"/>
    <w:basedOn w:val="a0"/>
    <w:uiPriority w:val="99"/>
    <w:semiHidden/>
    <w:unhideWhenUsed/>
    <w:rsid w:val="001863BB"/>
    <w:rPr>
      <w:color w:val="0000FF"/>
      <w:u w:val="single"/>
    </w:rPr>
  </w:style>
  <w:style w:type="character" w:customStyle="1" w:styleId="org12-1">
    <w:name w:val="org12-1"/>
    <w:basedOn w:val="a0"/>
    <w:rsid w:val="001863BB"/>
  </w:style>
  <w:style w:type="character" w:customStyle="1" w:styleId="apple-converted-space">
    <w:name w:val="apple-converted-space"/>
    <w:basedOn w:val="a0"/>
    <w:rsid w:val="001863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6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609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5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1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9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5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253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149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370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165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663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9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051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8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rtco.com.tw/service/service-3_3a.aspx" TargetMode="External"/><Relationship Id="rId18" Type="http://schemas.openxmlformats.org/officeDocument/2006/relationships/image" Target="media/image6.gif"/><Relationship Id="rId26" Type="http://schemas.openxmlformats.org/officeDocument/2006/relationships/hyperlink" Target="http://www.krtco.com.tw/service/service-1.aspx" TargetMode="External"/><Relationship Id="rId39" Type="http://schemas.openxmlformats.org/officeDocument/2006/relationships/hyperlink" Target="http://www.krtco.com.tw/service/service-1.aspx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7.gif"/><Relationship Id="rId34" Type="http://schemas.openxmlformats.org/officeDocument/2006/relationships/hyperlink" Target="http://www.krtco.com.tw/service/service-3_3a.aspx" TargetMode="External"/><Relationship Id="rId42" Type="http://schemas.openxmlformats.org/officeDocument/2006/relationships/hyperlink" Target="http://www.krtco.com.tw/service/service-3_3a.aspx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krtco.com.tw/service/service-1.aspx" TargetMode="External"/><Relationship Id="rId17" Type="http://schemas.openxmlformats.org/officeDocument/2006/relationships/image" Target="media/image5.gif"/><Relationship Id="rId25" Type="http://schemas.openxmlformats.org/officeDocument/2006/relationships/image" Target="media/image9.gif"/><Relationship Id="rId33" Type="http://schemas.openxmlformats.org/officeDocument/2006/relationships/hyperlink" Target="http://www.krtco.com.tw/service/service-1.aspx" TargetMode="External"/><Relationship Id="rId38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hyperlink" Target="http://www.ksbus.com.tw/schedule/Roadmap/97r.htm" TargetMode="External"/><Relationship Id="rId20" Type="http://schemas.openxmlformats.org/officeDocument/2006/relationships/hyperlink" Target="http://www.krtco.com.tw/service/service-3_3a.aspx" TargetMode="External"/><Relationship Id="rId29" Type="http://schemas.openxmlformats.org/officeDocument/2006/relationships/hyperlink" Target="http://www.ksbus.com.tw/schedule/Roadmap/97r.htm" TargetMode="External"/><Relationship Id="rId41" Type="http://schemas.openxmlformats.org/officeDocument/2006/relationships/hyperlink" Target="http://www.krtco.com.tw/service/service-1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rtco.com.tw/service/service-1.aspx" TargetMode="External"/><Relationship Id="rId24" Type="http://schemas.openxmlformats.org/officeDocument/2006/relationships/hyperlink" Target="http://epage.nkfust.edu.tw/ezfiles/0/1000/img/256/all_campus_20130704.jpg" TargetMode="External"/><Relationship Id="rId32" Type="http://schemas.openxmlformats.org/officeDocument/2006/relationships/hyperlink" Target="http://www.krtco.com.tw/service/service-1.aspx" TargetMode="External"/><Relationship Id="rId37" Type="http://schemas.openxmlformats.org/officeDocument/2006/relationships/hyperlink" Target="http://www.ksbus.com.tw/schedule/Roadmap/97r.htm" TargetMode="External"/><Relationship Id="rId40" Type="http://schemas.openxmlformats.org/officeDocument/2006/relationships/hyperlink" Target="http://www.ksbus.com.tw/schedule/Roadmap/97r.ht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gif"/><Relationship Id="rId23" Type="http://schemas.openxmlformats.org/officeDocument/2006/relationships/image" Target="media/image8.gif"/><Relationship Id="rId28" Type="http://schemas.openxmlformats.org/officeDocument/2006/relationships/hyperlink" Target="http://www.krtco.com.tw/service/service-3_3a.aspx" TargetMode="External"/><Relationship Id="rId36" Type="http://schemas.openxmlformats.org/officeDocument/2006/relationships/hyperlink" Target="http://www.railway.gov.tw/tw/" TargetMode="External"/><Relationship Id="rId10" Type="http://schemas.openxmlformats.org/officeDocument/2006/relationships/image" Target="media/image3.gif"/><Relationship Id="rId19" Type="http://schemas.openxmlformats.org/officeDocument/2006/relationships/hyperlink" Target="http://www.ksbus.com.tw/schedule/Roadmap/97r.htm" TargetMode="External"/><Relationship Id="rId31" Type="http://schemas.openxmlformats.org/officeDocument/2006/relationships/hyperlink" Target="http://www.thsrc.com.tw/tc/?lc=tc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ksbus.com.tw/schedule/Roadmap/97r.htm" TargetMode="External"/><Relationship Id="rId22" Type="http://schemas.openxmlformats.org/officeDocument/2006/relationships/hyperlink" Target="http://epage.nkfust.edu.tw/ezfiles/0/1000/img/256/all_campus_20130704.jpg" TargetMode="External"/><Relationship Id="rId27" Type="http://schemas.openxmlformats.org/officeDocument/2006/relationships/hyperlink" Target="http://www.krtco.com.tw/service/service-1.aspx" TargetMode="External"/><Relationship Id="rId30" Type="http://schemas.openxmlformats.org/officeDocument/2006/relationships/image" Target="media/image10.gif"/><Relationship Id="rId35" Type="http://schemas.openxmlformats.org/officeDocument/2006/relationships/hyperlink" Target="http://www.ksbus.com.tw/schedule/Roadmap/97r.htm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CEF27-B002-4F49-959B-5C0155605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KSU PC</dc:creator>
  <cp:lastModifiedBy>Superuser</cp:lastModifiedBy>
  <cp:revision>3</cp:revision>
  <dcterms:created xsi:type="dcterms:W3CDTF">2013-08-20T07:13:00Z</dcterms:created>
  <dcterms:modified xsi:type="dcterms:W3CDTF">2014-09-01T11:03:00Z</dcterms:modified>
</cp:coreProperties>
</file>